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42" w:rsidRDefault="00D72C42" w:rsidP="00D72C42">
      <w:r>
        <w:rPr>
          <w:b/>
        </w:rPr>
        <w:t>OPENING REMARKS</w:t>
      </w:r>
    </w:p>
    <w:p w:rsidR="00D72C42" w:rsidRDefault="00D72C42" w:rsidP="00D72C42"/>
    <w:p w:rsidR="00D72C42" w:rsidRDefault="00D72C42" w:rsidP="00D72C42">
      <w:pPr>
        <w:pStyle w:val="ListParagraph"/>
        <w:numPr>
          <w:ilvl w:val="0"/>
          <w:numId w:val="1"/>
        </w:numPr>
      </w:pPr>
      <w:r>
        <w:t>Director General Kong, friends both old and new, it is a pleasure to see you again or meet you for the first time today.</w:t>
      </w:r>
    </w:p>
    <w:p w:rsidR="00D72C42" w:rsidRDefault="00D72C42" w:rsidP="00D72C42">
      <w:pPr>
        <w:pStyle w:val="ListParagraph"/>
        <w:numPr>
          <w:ilvl w:val="0"/>
          <w:numId w:val="1"/>
        </w:numPr>
      </w:pPr>
      <w:r>
        <w:t xml:space="preserve">It is a privilege and an honor to once again join with my colleagues from the U.S. government, particularly Mr. David Luna, co-lead of the Anti-Corruption Working Group, to participate in this ongoing positive dialogue with our Chinese colleagues on combating transnational bribery. I would also like to welcome our colleagues from U.S. and Chinese industry. It is an honor to be here with all of you today. </w:t>
      </w:r>
    </w:p>
    <w:p w:rsidR="00D72C42" w:rsidRDefault="00D72C42" w:rsidP="00D72C42">
      <w:pPr>
        <w:pStyle w:val="ListParagraph"/>
        <w:numPr>
          <w:ilvl w:val="0"/>
          <w:numId w:val="1"/>
        </w:numPr>
      </w:pPr>
      <w:r>
        <w:t>As our two sides have agreed during prior exchanges on this issue, fighting against transnational bribery is not only a common challenge faced by all governments around the world, but is also an area that holds good prospects for U.S.-China cooperation.</w:t>
      </w:r>
    </w:p>
    <w:p w:rsidR="00D72C42" w:rsidRDefault="00D72C42" w:rsidP="00D72C42">
      <w:pPr>
        <w:pStyle w:val="ListParagraph"/>
        <w:numPr>
          <w:ilvl w:val="0"/>
          <w:numId w:val="1"/>
        </w:numPr>
      </w:pPr>
      <w:r>
        <w:t xml:space="preserve">As G20 Leaders in this area, it is great that we are here today with industry representatives to exchange information on our laws, what we do to publicize them to our business community and encourage </w:t>
      </w:r>
      <w:proofErr w:type="gramStart"/>
      <w:r>
        <w:t>compliance,</w:t>
      </w:r>
      <w:proofErr w:type="gramEnd"/>
      <w:r>
        <w:t xml:space="preserve"> and what the business community is doing to ensure that they have effective programs to prevent and detect bribery. </w:t>
      </w:r>
    </w:p>
    <w:p w:rsidR="00D72C42" w:rsidRDefault="00D72C42" w:rsidP="00D72C42">
      <w:pPr>
        <w:pStyle w:val="ListParagraph"/>
        <w:numPr>
          <w:ilvl w:val="0"/>
          <w:numId w:val="1"/>
        </w:numPr>
      </w:pPr>
      <w:r>
        <w:t>I’m extremely pleased and heartened that our mutual cooperation and technical exchange has grown over the last year-and-a-half of our dialogue; and I commend in particular my Chinese colleagues for their excellent efforts to fight corruption at home and abroad.</w:t>
      </w:r>
    </w:p>
    <w:p w:rsidR="00D72C42" w:rsidRDefault="00D72C42" w:rsidP="00D72C42">
      <w:pPr>
        <w:pStyle w:val="ListParagraph"/>
        <w:numPr>
          <w:ilvl w:val="0"/>
          <w:numId w:val="1"/>
        </w:numPr>
      </w:pPr>
      <w:r>
        <w:t>In particular, we are very much looking forward to hearing more about China’s new criminal law amendments prohibiting the bribery of foreign public officials and officials of international public organizations.</w:t>
      </w:r>
    </w:p>
    <w:p w:rsidR="00D72C42" w:rsidRDefault="00D72C42" w:rsidP="00D72C42">
      <w:pPr>
        <w:pStyle w:val="ListParagraph"/>
        <w:numPr>
          <w:ilvl w:val="0"/>
          <w:numId w:val="1"/>
        </w:numPr>
      </w:pPr>
      <w:r>
        <w:t>Both of our countries recognize that criminalizing international bribery is a significant step  in promoting good business practices and promoting the rule of law not only at home but  internationally, as we have agreed to do under G20 commitments and under the United Nations Convention Against Corruption.</w:t>
      </w:r>
    </w:p>
    <w:p w:rsidR="00D72C42" w:rsidRDefault="00D72C42" w:rsidP="00D72C42">
      <w:pPr>
        <w:pStyle w:val="ListParagraph"/>
        <w:numPr>
          <w:ilvl w:val="0"/>
          <w:numId w:val="1"/>
        </w:numPr>
      </w:pPr>
      <w:r>
        <w:t xml:space="preserve">We are also eager for China, now that it has a transnational bribery law, to take the next step and join the OECD Working Group on Bribery and accede to the </w:t>
      </w:r>
      <w:proofErr w:type="spellStart"/>
      <w:r>
        <w:t>Antibribery</w:t>
      </w:r>
      <w:proofErr w:type="spellEnd"/>
      <w:r>
        <w:t xml:space="preserve"> Convention, where we can exchange broader best practices among the world’s largest exporters. </w:t>
      </w:r>
    </w:p>
    <w:p w:rsidR="00D72C42" w:rsidRDefault="00D72C42" w:rsidP="00D72C42">
      <w:pPr>
        <w:pStyle w:val="ListParagraph"/>
        <w:numPr>
          <w:ilvl w:val="0"/>
          <w:numId w:val="1"/>
        </w:numPr>
      </w:pPr>
      <w:r>
        <w:t>In addition to exchanging more information on our transnational bribery laws, the necessity for public-private cooperation in the fight against international bribery brings us together today.</w:t>
      </w:r>
    </w:p>
    <w:p w:rsidR="00D72C42" w:rsidRDefault="00D72C42" w:rsidP="00D72C42">
      <w:pPr>
        <w:pStyle w:val="ListParagraph"/>
        <w:numPr>
          <w:ilvl w:val="0"/>
          <w:numId w:val="1"/>
        </w:numPr>
      </w:pPr>
      <w:r>
        <w:t>A legal regime criminalizing transnational bribery can only be effective when the government and industry work together by incentivizing compliance, instituting strong and effective international compliance and ethics programs, and maintaining and applying deterrent penalties.</w:t>
      </w:r>
    </w:p>
    <w:p w:rsidR="00D72C42" w:rsidRDefault="00D72C42" w:rsidP="00D72C42">
      <w:pPr>
        <w:pStyle w:val="ListParagraph"/>
        <w:numPr>
          <w:ilvl w:val="0"/>
          <w:numId w:val="1"/>
        </w:numPr>
      </w:pPr>
      <w:r>
        <w:t>Both of our countries must lead in cooperation with our companies to uphold high standards when operating abroad.</w:t>
      </w:r>
    </w:p>
    <w:p w:rsidR="00D72C42" w:rsidRDefault="00D72C42" w:rsidP="00D72C42">
      <w:pPr>
        <w:pStyle w:val="ListParagraph"/>
        <w:numPr>
          <w:ilvl w:val="0"/>
          <w:numId w:val="1"/>
        </w:numPr>
      </w:pPr>
      <w:r>
        <w:t>Today’s meeting will present a valuable opportunity for representatives from both U.S. and Chinese industry to share their experiences and thoughts on how to establish, implement, and maintain effective internal compliance and ethics programs.</w:t>
      </w:r>
    </w:p>
    <w:p w:rsidR="00D72C42" w:rsidRDefault="00D72C42" w:rsidP="00D72C42">
      <w:pPr>
        <w:pStyle w:val="ListParagraph"/>
        <w:numPr>
          <w:ilvl w:val="0"/>
          <w:numId w:val="1"/>
        </w:numPr>
      </w:pPr>
      <w:r>
        <w:t>Our colleagues from law firms, companies, and industry associations are well-suited to provide this overview and to provide insight into best practices and particulars of these programs.</w:t>
      </w:r>
    </w:p>
    <w:p w:rsidR="00D72C42" w:rsidRDefault="00D72C42" w:rsidP="00D72C42">
      <w:pPr>
        <w:pStyle w:val="ListParagraph"/>
        <w:numPr>
          <w:ilvl w:val="0"/>
          <w:numId w:val="1"/>
        </w:numPr>
      </w:pPr>
      <w:r>
        <w:lastRenderedPageBreak/>
        <w:t>Today’s roundtable is a valuable opportunity to share experiences from both sides and to engage in a dialogue.</w:t>
      </w:r>
    </w:p>
    <w:p w:rsidR="00D72C42" w:rsidRDefault="00D72C42" w:rsidP="00D72C42">
      <w:pPr>
        <w:pStyle w:val="ListParagraph"/>
        <w:numPr>
          <w:ilvl w:val="0"/>
          <w:numId w:val="1"/>
        </w:numPr>
      </w:pPr>
      <w:r>
        <w:t>We look forward to hearing from our Chinese Government and Chinese industry colleagues on what steps you have taken and will be taking to put to into practice China’s new and developing legal regime in this area. We are constantly seeking new ways to conduct outreach and provide incentives for our business community to comply with our law, the U.S. Foreign Corrupt Practices Act, and we are sure to learn from what China is and will be doing to promote its new law.</w:t>
      </w:r>
    </w:p>
    <w:p w:rsidR="00D72C42" w:rsidRDefault="00D72C42" w:rsidP="00D72C42">
      <w:pPr>
        <w:pStyle w:val="ListParagraph"/>
        <w:numPr>
          <w:ilvl w:val="0"/>
          <w:numId w:val="1"/>
        </w:numPr>
      </w:pPr>
      <w:r>
        <w:t xml:space="preserve">In sum, today presents a wonderful opportunity for both sides to learn from one another and I hope that this is the first of many such opportunities. </w:t>
      </w:r>
    </w:p>
    <w:p w:rsidR="00D72C42" w:rsidRDefault="00D72C42" w:rsidP="00D72C42">
      <w:pPr>
        <w:pStyle w:val="ListParagraph"/>
        <w:numPr>
          <w:ilvl w:val="0"/>
          <w:numId w:val="1"/>
        </w:numPr>
      </w:pPr>
      <w:r>
        <w:t xml:space="preserve">I will turn now to two of my esteemed colleagues from the Department of Justice, Nat Edmonds, and the U.S. Securities and Exchange Commission, Troy Beatty, to present an overview of the FCPA and what the U.S. Government is doing in the way of outreach to our business community and the incentives we provide for compliance with our foreign bribery law. </w:t>
      </w:r>
    </w:p>
    <w:p w:rsidR="00471F23" w:rsidRDefault="00471F23"/>
    <w:sectPr w:rsidR="00471F23" w:rsidSect="00471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1BCC"/>
    <w:multiLevelType w:val="hybridMultilevel"/>
    <w:tmpl w:val="384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2C42"/>
    <w:rsid w:val="001D086E"/>
    <w:rsid w:val="00471F23"/>
    <w:rsid w:val="006F2B5D"/>
    <w:rsid w:val="00C2765C"/>
    <w:rsid w:val="00D3653A"/>
    <w:rsid w:val="00D4664F"/>
    <w:rsid w:val="00D72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4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4</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nahrens</cp:lastModifiedBy>
  <cp:revision>2</cp:revision>
  <dcterms:created xsi:type="dcterms:W3CDTF">2011-08-01T17:17:00Z</dcterms:created>
  <dcterms:modified xsi:type="dcterms:W3CDTF">2011-08-01T17:17:00Z</dcterms:modified>
</cp:coreProperties>
</file>